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D7E43">
      <w:pPr>
        <w:pStyle w:val="2"/>
        <w:spacing w:before="144" w:line="229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修正案审查申请表模板</w:t>
      </w:r>
    </w:p>
    <w:p w14:paraId="036C1667">
      <w:pPr>
        <w:spacing w:line="113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1"/>
        <w:gridCol w:w="2409"/>
        <w:gridCol w:w="2017"/>
        <w:gridCol w:w="2663"/>
      </w:tblGrid>
      <w:tr w14:paraId="73A001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271" w:type="dxa"/>
            <w:vAlign w:val="top"/>
          </w:tcPr>
          <w:p w14:paraId="7B4C7EB6">
            <w:pPr>
              <w:pStyle w:val="5"/>
              <w:spacing w:before="246" w:line="221" w:lineRule="auto"/>
              <w:ind w:left="782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7089" w:type="dxa"/>
            <w:gridSpan w:val="3"/>
            <w:vAlign w:val="top"/>
          </w:tcPr>
          <w:p w14:paraId="6E6BB21A">
            <w:pPr>
              <w:rPr>
                <w:rFonts w:ascii="Arial"/>
                <w:sz w:val="21"/>
                <w:szCs w:val="21"/>
              </w:rPr>
            </w:pPr>
          </w:p>
        </w:tc>
      </w:tr>
      <w:tr w14:paraId="3127D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2271" w:type="dxa"/>
            <w:vAlign w:val="top"/>
          </w:tcPr>
          <w:p w14:paraId="0F1D8DEE">
            <w:pPr>
              <w:pStyle w:val="5"/>
              <w:spacing w:before="155" w:line="219" w:lineRule="auto"/>
              <w:ind w:left="69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方案版本号</w:t>
            </w:r>
          </w:p>
        </w:tc>
        <w:tc>
          <w:tcPr>
            <w:tcW w:w="2409" w:type="dxa"/>
            <w:vAlign w:val="top"/>
          </w:tcPr>
          <w:p w14:paraId="3EF2C2C5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017" w:type="dxa"/>
            <w:vAlign w:val="top"/>
          </w:tcPr>
          <w:p w14:paraId="77E4BE59">
            <w:pPr>
              <w:pStyle w:val="5"/>
              <w:spacing w:before="28" w:line="219" w:lineRule="auto"/>
              <w:ind w:left="47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方案版本日期</w:t>
            </w:r>
          </w:p>
        </w:tc>
        <w:tc>
          <w:tcPr>
            <w:tcW w:w="2663" w:type="dxa"/>
            <w:vAlign w:val="top"/>
          </w:tcPr>
          <w:p w14:paraId="737E9866">
            <w:pPr>
              <w:rPr>
                <w:rFonts w:ascii="Arial"/>
                <w:sz w:val="21"/>
                <w:szCs w:val="21"/>
              </w:rPr>
            </w:pPr>
          </w:p>
        </w:tc>
      </w:tr>
      <w:tr w14:paraId="02AAA8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271" w:type="dxa"/>
            <w:vAlign w:val="center"/>
          </w:tcPr>
          <w:p w14:paraId="730562F2">
            <w:pPr>
              <w:pStyle w:val="5"/>
              <w:spacing w:before="154" w:line="219" w:lineRule="auto"/>
              <w:ind w:left="42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知情同意书版本号</w:t>
            </w:r>
          </w:p>
        </w:tc>
        <w:tc>
          <w:tcPr>
            <w:tcW w:w="2409" w:type="dxa"/>
            <w:vAlign w:val="center"/>
          </w:tcPr>
          <w:p w14:paraId="4C126EEF">
            <w:pPr>
              <w:jc w:val="center"/>
              <w:rPr>
                <w:rFonts w:ascii="Arial"/>
                <w:sz w:val="21"/>
                <w:szCs w:val="21"/>
              </w:rPr>
            </w:pPr>
          </w:p>
        </w:tc>
        <w:tc>
          <w:tcPr>
            <w:tcW w:w="2017" w:type="dxa"/>
            <w:vAlign w:val="center"/>
          </w:tcPr>
          <w:p w14:paraId="78FD6EED">
            <w:pPr>
              <w:pStyle w:val="5"/>
              <w:spacing w:before="154" w:line="219" w:lineRule="auto"/>
              <w:ind w:left="207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</w:t>
            </w:r>
          </w:p>
          <w:p w14:paraId="2272D1C7">
            <w:pPr>
              <w:pStyle w:val="5"/>
              <w:spacing w:before="154" w:line="219" w:lineRule="auto"/>
              <w:ind w:left="207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日期</w:t>
            </w:r>
          </w:p>
        </w:tc>
        <w:tc>
          <w:tcPr>
            <w:tcW w:w="2663" w:type="dxa"/>
            <w:vAlign w:val="top"/>
          </w:tcPr>
          <w:p w14:paraId="0EAB7E58">
            <w:pPr>
              <w:rPr>
                <w:rFonts w:ascii="Arial"/>
                <w:sz w:val="21"/>
                <w:szCs w:val="21"/>
              </w:rPr>
            </w:pPr>
          </w:p>
        </w:tc>
      </w:tr>
      <w:tr w14:paraId="6FA7F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271" w:type="dxa"/>
            <w:vAlign w:val="top"/>
          </w:tcPr>
          <w:p w14:paraId="45DEBF28">
            <w:pPr>
              <w:pStyle w:val="5"/>
              <w:spacing w:before="164" w:line="220" w:lineRule="auto"/>
              <w:ind w:left="51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伦理审查批件号</w:t>
            </w:r>
          </w:p>
        </w:tc>
        <w:tc>
          <w:tcPr>
            <w:tcW w:w="2409" w:type="dxa"/>
            <w:vAlign w:val="top"/>
          </w:tcPr>
          <w:p w14:paraId="5071535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017" w:type="dxa"/>
            <w:vAlign w:val="top"/>
          </w:tcPr>
          <w:p w14:paraId="6BEFFF12">
            <w:pPr>
              <w:pStyle w:val="5"/>
              <w:spacing w:before="164" w:line="219" w:lineRule="auto"/>
              <w:ind w:left="56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2663" w:type="dxa"/>
            <w:vAlign w:val="top"/>
          </w:tcPr>
          <w:p w14:paraId="7A30C59E">
            <w:pPr>
              <w:rPr>
                <w:rFonts w:ascii="Arial"/>
                <w:sz w:val="21"/>
                <w:szCs w:val="21"/>
              </w:rPr>
            </w:pPr>
          </w:p>
        </w:tc>
      </w:tr>
      <w:tr w14:paraId="52BEA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60" w:type="dxa"/>
            <w:gridSpan w:val="4"/>
            <w:vAlign w:val="top"/>
          </w:tcPr>
          <w:p w14:paraId="44B8B59C">
            <w:pPr>
              <w:pStyle w:val="5"/>
              <w:spacing w:before="30" w:line="220" w:lineRule="auto"/>
              <w:ind w:left="414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一、一般信息</w:t>
            </w:r>
          </w:p>
        </w:tc>
      </w:tr>
      <w:tr w14:paraId="51264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360" w:type="dxa"/>
            <w:gridSpan w:val="4"/>
            <w:vAlign w:val="top"/>
          </w:tcPr>
          <w:p w14:paraId="7D8656E5">
            <w:pPr>
              <w:pStyle w:val="5"/>
              <w:spacing w:before="131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提出修正者：</w:t>
            </w:r>
            <w:r>
              <w:rPr>
                <w:spacing w:val="-48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□项目资助方   □研究中心</w:t>
            </w:r>
            <w:r>
              <w:rPr>
                <w:spacing w:val="9"/>
                <w:sz w:val="21"/>
                <w:szCs w:val="21"/>
              </w:rPr>
              <w:t xml:space="preserve">   </w:t>
            </w:r>
            <w:r>
              <w:rPr>
                <w:spacing w:val="-3"/>
                <w:sz w:val="21"/>
                <w:szCs w:val="21"/>
              </w:rPr>
              <w:t>□主要研究者</w:t>
            </w:r>
          </w:p>
        </w:tc>
      </w:tr>
      <w:tr w14:paraId="1BE20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360" w:type="dxa"/>
            <w:gridSpan w:val="4"/>
            <w:vAlign w:val="top"/>
          </w:tcPr>
          <w:p w14:paraId="301ADD90">
            <w:pPr>
              <w:pStyle w:val="5"/>
              <w:spacing w:before="29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修正类别：</w:t>
            </w:r>
            <w:r>
              <w:rPr>
                <w:spacing w:val="-65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□研究设计  □研究步骤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3"/>
                <w:sz w:val="21"/>
                <w:szCs w:val="21"/>
              </w:rPr>
              <w:t>□受试者例数</w:t>
            </w:r>
            <w:r>
              <w:rPr>
                <w:spacing w:val="9"/>
                <w:sz w:val="21"/>
                <w:szCs w:val="21"/>
              </w:rPr>
              <w:t xml:space="preserve">   </w:t>
            </w:r>
            <w:r>
              <w:rPr>
                <w:spacing w:val="-3"/>
                <w:sz w:val="21"/>
                <w:szCs w:val="21"/>
              </w:rPr>
              <w:t>□纳入排除标准</w:t>
            </w:r>
            <w:r>
              <w:rPr>
                <w:spacing w:val="12"/>
                <w:sz w:val="21"/>
                <w:szCs w:val="21"/>
              </w:rPr>
              <w:t xml:space="preserve">  </w:t>
            </w:r>
            <w:r>
              <w:rPr>
                <w:spacing w:val="-4"/>
                <w:sz w:val="21"/>
                <w:szCs w:val="21"/>
              </w:rPr>
              <w:t>□干预措施</w:t>
            </w:r>
          </w:p>
          <w:p w14:paraId="69F5DBE5">
            <w:pPr>
              <w:pStyle w:val="5"/>
              <w:spacing w:before="136" w:line="219" w:lineRule="auto"/>
              <w:ind w:left="133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□知情同意书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3"/>
                <w:sz w:val="21"/>
                <w:szCs w:val="21"/>
              </w:rPr>
              <w:t>□招募材料</w:t>
            </w:r>
            <w:r>
              <w:rPr>
                <w:spacing w:val="9"/>
                <w:sz w:val="21"/>
                <w:szCs w:val="21"/>
              </w:rPr>
              <w:t xml:space="preserve">   </w:t>
            </w:r>
            <w:r>
              <w:rPr>
                <w:spacing w:val="-3"/>
                <w:sz w:val="21"/>
                <w:szCs w:val="21"/>
              </w:rPr>
              <w:t>□其它：</w:t>
            </w:r>
            <w:r>
              <w:rPr>
                <w:spacing w:val="-3"/>
                <w:sz w:val="21"/>
                <w:szCs w:val="21"/>
                <w:u w:val="single" w:color="auto"/>
              </w:rPr>
              <w:t xml:space="preserve">    </w:t>
            </w:r>
            <w:r>
              <w:rPr>
                <w:spacing w:val="-4"/>
                <w:sz w:val="21"/>
                <w:szCs w:val="21"/>
                <w:u w:val="single" w:color="auto"/>
              </w:rPr>
              <w:t xml:space="preserve">                            </w:t>
            </w:r>
          </w:p>
        </w:tc>
      </w:tr>
      <w:tr w14:paraId="1B0864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360" w:type="dxa"/>
            <w:gridSpan w:val="4"/>
            <w:vAlign w:val="top"/>
          </w:tcPr>
          <w:p w14:paraId="6BE5CD04">
            <w:pPr>
              <w:pStyle w:val="5"/>
              <w:spacing w:before="130" w:line="219" w:lineRule="auto"/>
              <w:ind w:left="11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为了避免对受试者造成紧急伤害，在提交伦理委员会审查批准之前对方案进行了修改并实施：</w:t>
            </w:r>
            <w:r>
              <w:rPr>
                <w:spacing w:val="-54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□是   □否</w:t>
            </w:r>
          </w:p>
        </w:tc>
      </w:tr>
      <w:tr w14:paraId="05BB4C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360" w:type="dxa"/>
            <w:gridSpan w:val="4"/>
            <w:vAlign w:val="top"/>
          </w:tcPr>
          <w:p w14:paraId="3103511E">
            <w:pPr>
              <w:pStyle w:val="5"/>
              <w:spacing w:before="35" w:line="220" w:lineRule="auto"/>
              <w:ind w:left="297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二、修正的具体内容和修正原因（请描述）</w:t>
            </w:r>
          </w:p>
        </w:tc>
      </w:tr>
      <w:tr w14:paraId="71888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9360" w:type="dxa"/>
            <w:gridSpan w:val="4"/>
            <w:vAlign w:val="top"/>
          </w:tcPr>
          <w:p w14:paraId="0AC5503D">
            <w:pPr>
              <w:rPr>
                <w:rFonts w:ascii="Arial"/>
                <w:sz w:val="21"/>
                <w:szCs w:val="21"/>
              </w:rPr>
            </w:pPr>
          </w:p>
        </w:tc>
      </w:tr>
      <w:tr w14:paraId="1D93E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60" w:type="dxa"/>
            <w:gridSpan w:val="4"/>
            <w:vAlign w:val="top"/>
          </w:tcPr>
          <w:p w14:paraId="5279F9F9">
            <w:pPr>
              <w:pStyle w:val="5"/>
              <w:spacing w:before="29" w:line="219" w:lineRule="auto"/>
              <w:ind w:left="369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三、修正案对研究的影响</w:t>
            </w:r>
          </w:p>
        </w:tc>
      </w:tr>
      <w:tr w14:paraId="33225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360" w:type="dxa"/>
            <w:gridSpan w:val="4"/>
            <w:vAlign w:val="top"/>
          </w:tcPr>
          <w:p w14:paraId="1F25D66F">
            <w:pPr>
              <w:pStyle w:val="5"/>
              <w:spacing w:before="140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修正案是否增加研究的预期风险：</w:t>
            </w:r>
            <w:r>
              <w:rPr>
                <w:spacing w:val="-5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  □否</w:t>
            </w:r>
          </w:p>
        </w:tc>
      </w:tr>
      <w:tr w14:paraId="130F7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360" w:type="dxa"/>
            <w:gridSpan w:val="4"/>
            <w:vAlign w:val="top"/>
          </w:tcPr>
          <w:p w14:paraId="69618777">
            <w:pPr>
              <w:pStyle w:val="5"/>
              <w:spacing w:before="138" w:line="220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修正案是否降低受试者预期受益：</w:t>
            </w:r>
            <w:r>
              <w:rPr>
                <w:spacing w:val="-5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  □否</w:t>
            </w:r>
          </w:p>
        </w:tc>
      </w:tr>
      <w:tr w14:paraId="3FFAE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360" w:type="dxa"/>
            <w:gridSpan w:val="4"/>
            <w:vAlign w:val="top"/>
          </w:tcPr>
          <w:p w14:paraId="0358F37A">
            <w:pPr>
              <w:pStyle w:val="5"/>
              <w:spacing w:before="139" w:line="220" w:lineRule="auto"/>
              <w:ind w:left="115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修正案是否涉及弱势群体：</w:t>
            </w:r>
            <w:r>
              <w:rPr>
                <w:spacing w:val="-60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4"/>
                <w:sz w:val="21"/>
                <w:szCs w:val="21"/>
              </w:rPr>
              <w:t>□否</w:t>
            </w:r>
          </w:p>
        </w:tc>
      </w:tr>
      <w:tr w14:paraId="1C16C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360" w:type="dxa"/>
            <w:gridSpan w:val="4"/>
            <w:vAlign w:val="top"/>
          </w:tcPr>
          <w:p w14:paraId="2EEDB89F">
            <w:pPr>
              <w:pStyle w:val="5"/>
              <w:spacing w:before="140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修正案是否增加受试者参加研究的持续时间或花费：</w:t>
            </w:r>
            <w:r>
              <w:rPr>
                <w:spacing w:val="-65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□是</w:t>
            </w:r>
            <w:r>
              <w:rPr>
                <w:spacing w:val="-2"/>
                <w:sz w:val="21"/>
                <w:szCs w:val="21"/>
              </w:rPr>
              <w:t xml:space="preserve">   □否</w:t>
            </w:r>
          </w:p>
        </w:tc>
      </w:tr>
      <w:tr w14:paraId="2612F9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360" w:type="dxa"/>
            <w:gridSpan w:val="4"/>
            <w:vAlign w:val="top"/>
          </w:tcPr>
          <w:p w14:paraId="1BA6EA19">
            <w:pPr>
              <w:pStyle w:val="5"/>
              <w:spacing w:before="138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如果研究已经开始，修正案是否对已经纳入的受试者造成影响：</w:t>
            </w:r>
            <w:r>
              <w:rPr>
                <w:spacing w:val="-6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□是  □否  □不适用</w:t>
            </w:r>
          </w:p>
        </w:tc>
      </w:tr>
      <w:tr w14:paraId="1CAA65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360" w:type="dxa"/>
            <w:gridSpan w:val="4"/>
            <w:vAlign w:val="top"/>
          </w:tcPr>
          <w:p w14:paraId="5490FC35">
            <w:pPr>
              <w:pStyle w:val="5"/>
              <w:spacing w:before="170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在研受试者是否需要重新获得知情同意：</w:t>
            </w:r>
            <w:r>
              <w:rPr>
                <w:spacing w:val="-4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  □否</w:t>
            </w:r>
          </w:p>
        </w:tc>
      </w:tr>
      <w:tr w14:paraId="5DAA2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271" w:type="dxa"/>
            <w:vAlign w:val="top"/>
          </w:tcPr>
          <w:p w14:paraId="05EEC7A7">
            <w:pPr>
              <w:pStyle w:val="5"/>
              <w:spacing w:before="245" w:line="219" w:lineRule="auto"/>
              <w:ind w:left="69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7089" w:type="dxa"/>
            <w:gridSpan w:val="3"/>
            <w:vAlign w:val="top"/>
          </w:tcPr>
          <w:p w14:paraId="4465EA10">
            <w:pPr>
              <w:spacing w:line="321" w:lineRule="auto"/>
              <w:rPr>
                <w:rFonts w:ascii="Arial"/>
                <w:sz w:val="21"/>
                <w:szCs w:val="21"/>
              </w:rPr>
            </w:pPr>
          </w:p>
          <w:p w14:paraId="19832067">
            <w:pPr>
              <w:pStyle w:val="5"/>
              <w:spacing w:before="58" w:line="220" w:lineRule="auto"/>
              <w:ind w:firstLine="4704" w:firstLineChars="24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41FB8A71">
      <w:pPr>
        <w:rPr>
          <w:rFonts w:ascii="Arial"/>
          <w:sz w:val="21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97BD3">
    <w:pPr>
      <w:spacing w:line="172" w:lineRule="auto"/>
      <w:ind w:left="1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38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0201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2024-11-12T07:17:53Z</dcterms:created>
  <dc:creator>lib</dc:creator>
  <cp:lastModifiedBy>套马的汉子</cp:lastModifiedBy>
  <dcterms:modified xsi:type="dcterms:W3CDTF">2024-11-12T07:18:13Z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1420AA288E8F4EDA953F62EE07EF4015_12</vt:lpwstr>
  </property>
</Properties>
</file>